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CE" w:rsidRPr="00CC225C" w:rsidRDefault="00437DCE" w:rsidP="00437DCE">
      <w:pPr>
        <w:snapToGrid w:val="0"/>
        <w:spacing w:line="360" w:lineRule="exact"/>
        <w:jc w:val="center"/>
        <w:rPr>
          <w:rFonts w:eastAsia="標楷體"/>
          <w:color w:val="000000"/>
          <w:u w:val="single"/>
        </w:rPr>
      </w:pPr>
      <w:r w:rsidRPr="00CC225C">
        <w:rPr>
          <w:rFonts w:eastAsia="標楷體"/>
          <w:color w:val="000000"/>
          <w:u w:val="single"/>
        </w:rPr>
        <w:t>人力資源發展系</w:t>
      </w:r>
      <w:r w:rsidRPr="00CC225C">
        <w:rPr>
          <w:rFonts w:eastAsia="標楷體"/>
          <w:color w:val="000000"/>
          <w:u w:val="single"/>
        </w:rPr>
        <w:t xml:space="preserve">  </w:t>
      </w:r>
      <w:proofErr w:type="gramStart"/>
      <w:r w:rsidRPr="00CC225C">
        <w:rPr>
          <w:rFonts w:eastAsia="標楷體"/>
          <w:color w:val="000000"/>
          <w:u w:val="single"/>
        </w:rPr>
        <w:t>碩</w:t>
      </w:r>
      <w:r w:rsidRPr="00CC225C">
        <w:rPr>
          <w:rFonts w:eastAsia="標楷體"/>
          <w:color w:val="000000"/>
          <w:u w:val="single"/>
          <w:lang w:eastAsia="zh-HK"/>
        </w:rPr>
        <w:t>專</w:t>
      </w:r>
      <w:r w:rsidRPr="00CC225C">
        <w:rPr>
          <w:rFonts w:eastAsia="標楷體"/>
          <w:color w:val="000000"/>
          <w:u w:val="single"/>
        </w:rPr>
        <w:t>班</w:t>
      </w:r>
      <w:proofErr w:type="gramEnd"/>
      <w:r w:rsidRPr="00CC225C">
        <w:rPr>
          <w:rFonts w:eastAsia="標楷體"/>
          <w:color w:val="000000"/>
          <w:u w:val="single"/>
        </w:rPr>
        <w:t xml:space="preserve">  10</w:t>
      </w:r>
      <w:r>
        <w:rPr>
          <w:rFonts w:eastAsia="標楷體" w:hint="eastAsia"/>
          <w:color w:val="000000"/>
          <w:u w:val="single"/>
        </w:rPr>
        <w:t>8</w:t>
      </w:r>
      <w:r w:rsidRPr="00CC225C">
        <w:rPr>
          <w:rFonts w:eastAsia="標楷體"/>
          <w:color w:val="000000"/>
          <w:u w:val="single"/>
        </w:rPr>
        <w:t>學年度入學課程結構規劃表</w:t>
      </w:r>
    </w:p>
    <w:tbl>
      <w:tblPr>
        <w:tblW w:w="5056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751"/>
        <w:gridCol w:w="1762"/>
        <w:gridCol w:w="1443"/>
        <w:gridCol w:w="2374"/>
        <w:gridCol w:w="258"/>
        <w:gridCol w:w="258"/>
        <w:gridCol w:w="2275"/>
        <w:gridCol w:w="236"/>
        <w:gridCol w:w="256"/>
        <w:gridCol w:w="2396"/>
        <w:gridCol w:w="260"/>
        <w:gridCol w:w="256"/>
        <w:gridCol w:w="1995"/>
        <w:gridCol w:w="282"/>
        <w:gridCol w:w="275"/>
      </w:tblGrid>
      <w:tr w:rsidR="00437DCE" w:rsidRPr="00CC225C" w:rsidTr="002272FB">
        <w:trPr>
          <w:trHeight w:val="340"/>
          <w:jc w:val="center"/>
        </w:trPr>
        <w:tc>
          <w:tcPr>
            <w:tcW w:w="15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C225C">
              <w:rPr>
                <w:rFonts w:eastAsia="標楷體"/>
                <w:color w:val="000000"/>
                <w:kern w:val="0"/>
              </w:rPr>
              <w:t>課程類別</w:t>
            </w:r>
          </w:p>
        </w:tc>
        <w:tc>
          <w:tcPr>
            <w:tcW w:w="17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C225C">
              <w:rPr>
                <w:rFonts w:eastAsia="標楷體"/>
                <w:color w:val="000000"/>
                <w:kern w:val="0"/>
              </w:rPr>
              <w:t>一年級</w:t>
            </w:r>
          </w:p>
        </w:tc>
        <w:tc>
          <w:tcPr>
            <w:tcW w:w="16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C225C">
              <w:rPr>
                <w:rFonts w:eastAsia="標楷體"/>
                <w:color w:val="000000"/>
                <w:kern w:val="0"/>
              </w:rPr>
              <w:t>二年級</w:t>
            </w:r>
          </w:p>
        </w:tc>
      </w:tr>
      <w:tr w:rsidR="00437DCE" w:rsidRPr="00CC225C" w:rsidTr="002272FB">
        <w:trPr>
          <w:trHeight w:val="340"/>
          <w:jc w:val="center"/>
        </w:trPr>
        <w:tc>
          <w:tcPr>
            <w:tcW w:w="155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C225C">
              <w:rPr>
                <w:rFonts w:eastAsia="標楷體"/>
                <w:color w:val="000000"/>
                <w:kern w:val="0"/>
              </w:rPr>
              <w:t>第一學期</w:t>
            </w:r>
          </w:p>
        </w:tc>
        <w:tc>
          <w:tcPr>
            <w:tcW w:w="8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C225C">
              <w:rPr>
                <w:rFonts w:eastAsia="標楷體"/>
                <w:color w:val="000000"/>
                <w:kern w:val="0"/>
              </w:rPr>
              <w:t>第二學期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C225C">
              <w:rPr>
                <w:rFonts w:eastAsia="標楷體"/>
                <w:color w:val="000000"/>
                <w:kern w:val="0"/>
              </w:rPr>
              <w:t>第一學期</w:t>
            </w:r>
          </w:p>
        </w:tc>
        <w:tc>
          <w:tcPr>
            <w:tcW w:w="8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C225C">
              <w:rPr>
                <w:rFonts w:eastAsia="標楷體"/>
                <w:color w:val="000000"/>
                <w:kern w:val="0"/>
              </w:rPr>
              <w:t>第二學期</w:t>
            </w:r>
          </w:p>
        </w:tc>
      </w:tr>
      <w:tr w:rsidR="00437DCE" w:rsidRPr="00CC225C" w:rsidTr="002272FB">
        <w:trPr>
          <w:trHeight w:val="340"/>
          <w:jc w:val="center"/>
        </w:trPr>
        <w:tc>
          <w:tcPr>
            <w:tcW w:w="155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C225C">
              <w:rPr>
                <w:rFonts w:eastAsia="標楷體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C225C">
              <w:rPr>
                <w:rFonts w:eastAsia="標楷體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C225C">
              <w:rPr>
                <w:rFonts w:eastAsia="標楷體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C225C">
              <w:rPr>
                <w:rFonts w:eastAsia="標楷體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C225C">
              <w:rPr>
                <w:rFonts w:eastAsia="標楷體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C225C">
              <w:rPr>
                <w:rFonts w:eastAsia="標楷體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C225C">
              <w:rPr>
                <w:rFonts w:eastAsia="標楷體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C225C">
              <w:rPr>
                <w:rFonts w:eastAsia="標楷體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C225C">
              <w:rPr>
                <w:rFonts w:eastAsia="標楷體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C225C">
              <w:rPr>
                <w:rFonts w:eastAsia="標楷體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CC225C">
              <w:rPr>
                <w:rFonts w:eastAsia="標楷體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C225C">
              <w:rPr>
                <w:rFonts w:eastAsia="標楷體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437DCE" w:rsidRPr="00CC225C" w:rsidTr="002272FB">
        <w:trPr>
          <w:trHeight w:hRule="exact" w:val="397"/>
          <w:jc w:val="center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C225C">
              <w:rPr>
                <w:rFonts w:eastAsia="標楷體"/>
                <w:color w:val="000000"/>
                <w:kern w:val="0"/>
              </w:rPr>
              <w:t>專業</w:t>
            </w:r>
          </w:p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C225C">
              <w:rPr>
                <w:rFonts w:eastAsia="標楷體"/>
                <w:color w:val="000000"/>
                <w:kern w:val="0"/>
              </w:rPr>
              <w:t>課程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C225C">
              <w:rPr>
                <w:rFonts w:eastAsia="標楷體"/>
                <w:color w:val="000000"/>
                <w:kern w:val="0"/>
              </w:rPr>
              <w:t>必修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CC225C">
              <w:rPr>
                <w:rFonts w:eastAsia="標楷體"/>
                <w:kern w:val="0"/>
                <w:sz w:val="20"/>
              </w:rPr>
              <w:t>應修學分數</w:t>
            </w:r>
          </w:p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CC225C">
              <w:rPr>
                <w:rFonts w:eastAsia="標楷體"/>
                <w:kern w:val="0"/>
                <w:sz w:val="20"/>
              </w:rPr>
              <w:t>18</w:t>
            </w:r>
            <w:r w:rsidRPr="00CC225C">
              <w:rPr>
                <w:rFonts w:eastAsia="標楷體"/>
                <w:kern w:val="0"/>
                <w:sz w:val="20"/>
                <w:lang w:eastAsia="zh-HK"/>
              </w:rPr>
              <w:t>學分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社會科學研究方法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組織理論與管理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論文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437DCE" w:rsidRPr="00CC225C" w:rsidTr="002272FB">
        <w:trPr>
          <w:trHeight w:hRule="exact" w:val="397"/>
          <w:jc w:val="center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人力資源管理研究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人力資源發展研究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437DCE" w:rsidRPr="00CC225C" w:rsidTr="002272FB">
        <w:trPr>
          <w:trHeight w:hRule="exact" w:val="397"/>
          <w:jc w:val="center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C225C">
              <w:rPr>
                <w:rFonts w:eastAsia="標楷體"/>
                <w:color w:val="000000"/>
                <w:kern w:val="0"/>
              </w:rPr>
              <w:t>選修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</w:rPr>
            </w:pPr>
            <w:r w:rsidRPr="00CC225C">
              <w:rPr>
                <w:rFonts w:eastAsia="標楷體"/>
                <w:kern w:val="0"/>
              </w:rPr>
              <w:t>組織發展與人力運用組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CC225C">
              <w:rPr>
                <w:rFonts w:eastAsia="標楷體"/>
                <w:kern w:val="0"/>
                <w:sz w:val="20"/>
              </w:rPr>
              <w:t>應修學分數</w:t>
            </w:r>
          </w:p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CC225C">
              <w:rPr>
                <w:rFonts w:eastAsia="標楷體"/>
                <w:kern w:val="0"/>
                <w:sz w:val="20"/>
              </w:rPr>
              <w:t>24</w:t>
            </w:r>
            <w:r w:rsidRPr="00CC225C">
              <w:rPr>
                <w:rFonts w:eastAsia="標楷體"/>
                <w:kern w:val="0"/>
                <w:sz w:val="20"/>
                <w:lang w:eastAsia="zh-HK"/>
              </w:rPr>
              <w:t>學分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策略管理研究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pStyle w:val="a3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proofErr w:type="spellStart"/>
            <w:r w:rsidRPr="001E566F">
              <w:rPr>
                <w:rFonts w:ascii="Times New Roman" w:eastAsia="標楷體" w:hAnsi="Times New Roman"/>
                <w:sz w:val="18"/>
                <w:szCs w:val="18"/>
              </w:rPr>
              <w:t>組織變革與發展</w:t>
            </w:r>
            <w:proofErr w:type="spellEnd"/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pStyle w:val="a3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proofErr w:type="spellStart"/>
            <w:r w:rsidRPr="001E566F">
              <w:rPr>
                <w:rFonts w:ascii="Times New Roman" w:eastAsia="標楷體" w:hAnsi="Times New Roman"/>
                <w:sz w:val="18"/>
                <w:szCs w:val="18"/>
              </w:rPr>
              <w:t>勞資爭議處理</w:t>
            </w:r>
            <w:proofErr w:type="spellEnd"/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專案管理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7DCE" w:rsidRPr="00CC225C" w:rsidTr="002272FB">
        <w:trPr>
          <w:trHeight w:hRule="exact" w:val="397"/>
          <w:jc w:val="center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薪資管理研究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pStyle w:val="a3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proofErr w:type="spellStart"/>
            <w:r w:rsidRPr="001E566F">
              <w:rPr>
                <w:rFonts w:ascii="Times New Roman" w:eastAsia="標楷體" w:hAnsi="Times New Roman"/>
                <w:sz w:val="18"/>
                <w:szCs w:val="18"/>
              </w:rPr>
              <w:t>知識管理與組織學習研究</w:t>
            </w:r>
            <w:proofErr w:type="spellEnd"/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國際企業與多元文化管理研究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人力資源管理實務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7DCE" w:rsidRPr="00CC225C" w:rsidTr="002272FB">
        <w:trPr>
          <w:trHeight w:hRule="exact" w:val="397"/>
          <w:jc w:val="center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勞資關係研究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招募與甄選研究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策略性人力資源管理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企業倫理研究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7DCE" w:rsidRPr="00CC225C" w:rsidTr="002272FB">
        <w:trPr>
          <w:trHeight w:hRule="exact" w:val="397"/>
          <w:jc w:val="center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人力資源制度個案研究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員工福利研究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管理個案研究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服務業與人力資源管理研究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37DCE" w:rsidRPr="00CC225C" w:rsidTr="002272FB">
        <w:trPr>
          <w:trHeight w:hRule="exact" w:val="397"/>
          <w:jc w:val="center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國際人力資源管理研究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產業分析研究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437DCE" w:rsidRPr="00CC225C" w:rsidTr="002272FB">
        <w:trPr>
          <w:trHeight w:hRule="exact" w:val="397"/>
          <w:jc w:val="center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科技人力資源管理研究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437DCE" w:rsidRPr="00CC225C" w:rsidTr="002272FB">
        <w:trPr>
          <w:trHeight w:hRule="exact" w:val="397"/>
          <w:jc w:val="center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 w:rsidRPr="00CC225C">
              <w:rPr>
                <w:rFonts w:eastAsia="標楷體"/>
                <w:kern w:val="0"/>
              </w:rPr>
              <w:t>員工學習與發展組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組織行為研究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pStyle w:val="a3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proofErr w:type="spellStart"/>
            <w:r w:rsidRPr="001E566F">
              <w:rPr>
                <w:rFonts w:ascii="Times New Roman" w:eastAsia="標楷體" w:hAnsi="Times New Roman"/>
                <w:sz w:val="18"/>
                <w:szCs w:val="18"/>
              </w:rPr>
              <w:t>團隊建立與發展研究</w:t>
            </w:r>
            <w:proofErr w:type="spellEnd"/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pStyle w:val="a3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proofErr w:type="spellStart"/>
            <w:r w:rsidRPr="001E566F">
              <w:rPr>
                <w:rFonts w:ascii="Times New Roman" w:eastAsia="標楷體" w:hAnsi="Times New Roman"/>
                <w:sz w:val="18"/>
                <w:szCs w:val="18"/>
              </w:rPr>
              <w:t>多元文化組織行為研究</w:t>
            </w:r>
            <w:proofErr w:type="spellEnd"/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437DCE" w:rsidRPr="00CC225C" w:rsidTr="002272FB">
        <w:trPr>
          <w:trHeight w:hRule="exact" w:val="397"/>
          <w:jc w:val="center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pStyle w:val="a3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proofErr w:type="spellStart"/>
            <w:r w:rsidRPr="001E566F">
              <w:rPr>
                <w:rFonts w:ascii="Times New Roman" w:eastAsia="標楷體" w:hAnsi="Times New Roman"/>
                <w:sz w:val="18"/>
                <w:szCs w:val="18"/>
              </w:rPr>
              <w:t>績效管理與改善研究</w:t>
            </w:r>
            <w:proofErr w:type="spellEnd"/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pStyle w:val="a3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proofErr w:type="spellStart"/>
            <w:r w:rsidRPr="001E566F">
              <w:rPr>
                <w:rFonts w:ascii="Times New Roman" w:eastAsia="標楷體" w:hAnsi="Times New Roman"/>
                <w:sz w:val="18"/>
                <w:szCs w:val="18"/>
              </w:rPr>
              <w:t>人才管理與發展</w:t>
            </w:r>
            <w:proofErr w:type="spellEnd"/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領導與管理發展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437DCE" w:rsidRPr="00CC225C" w:rsidTr="002272FB">
        <w:trPr>
          <w:trHeight w:hRule="exact" w:val="397"/>
          <w:jc w:val="center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職</w:t>
            </w:r>
            <w:proofErr w:type="gramStart"/>
            <w:r w:rsidRPr="001E566F">
              <w:rPr>
                <w:rFonts w:eastAsia="標楷體"/>
                <w:kern w:val="0"/>
                <w:sz w:val="18"/>
                <w:szCs w:val="18"/>
              </w:rPr>
              <w:t>涯</w:t>
            </w:r>
            <w:proofErr w:type="gramEnd"/>
            <w:r w:rsidRPr="001E566F">
              <w:rPr>
                <w:rFonts w:eastAsia="標楷體"/>
                <w:kern w:val="0"/>
                <w:sz w:val="18"/>
                <w:szCs w:val="18"/>
              </w:rPr>
              <w:t>發展與管理研究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工作指導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437DCE" w:rsidRPr="00CC225C" w:rsidTr="002272FB">
        <w:trPr>
          <w:trHeight w:hRule="exact" w:val="397"/>
          <w:jc w:val="center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數位學習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437DCE" w:rsidRPr="00CC225C" w:rsidTr="002272FB">
        <w:trPr>
          <w:trHeight w:hRule="exact" w:val="397"/>
          <w:jc w:val="center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情緒管理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437DCE" w:rsidRPr="00CC225C" w:rsidTr="002272FB">
        <w:trPr>
          <w:trHeight w:hRule="exact" w:val="397"/>
          <w:jc w:val="center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 w:rsidRPr="00CC225C">
              <w:rPr>
                <w:rFonts w:eastAsia="標楷體"/>
                <w:kern w:val="0"/>
              </w:rPr>
              <w:t>方法論課程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proofErr w:type="gramStart"/>
            <w:r w:rsidRPr="001E566F">
              <w:rPr>
                <w:rFonts w:eastAsia="標楷體"/>
                <w:kern w:val="0"/>
                <w:sz w:val="18"/>
                <w:szCs w:val="18"/>
              </w:rPr>
              <w:t>多變量</w:t>
            </w:r>
            <w:proofErr w:type="gramEnd"/>
            <w:r w:rsidRPr="001E566F">
              <w:rPr>
                <w:rFonts w:eastAsia="標楷體"/>
                <w:kern w:val="0"/>
                <w:sz w:val="18"/>
                <w:szCs w:val="18"/>
              </w:rPr>
              <w:t>分析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  <w:tr w:rsidR="00437DCE" w:rsidRPr="00CC225C" w:rsidTr="002272FB">
        <w:trPr>
          <w:trHeight w:hRule="exact" w:val="397"/>
          <w:jc w:val="center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CE" w:rsidRPr="00CC225C" w:rsidRDefault="00437DCE" w:rsidP="002272FB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kern w:val="0"/>
                <w:sz w:val="18"/>
                <w:szCs w:val="18"/>
              </w:rPr>
              <w:t>質性研究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566F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CE" w:rsidRPr="001E566F" w:rsidRDefault="00437DCE" w:rsidP="002272FB">
            <w:pPr>
              <w:widowControl/>
              <w:snapToGrid w:val="0"/>
              <w:spacing w:line="200" w:lineRule="exac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</w:tbl>
    <w:p w:rsidR="00437DCE" w:rsidRPr="00CC225C" w:rsidRDefault="00437DCE" w:rsidP="00437DCE">
      <w:pPr>
        <w:snapToGrid w:val="0"/>
        <w:spacing w:line="240" w:lineRule="exact"/>
        <w:jc w:val="both"/>
        <w:rPr>
          <w:rFonts w:eastAsia="標楷體"/>
          <w:color w:val="000000"/>
        </w:rPr>
      </w:pPr>
      <w:r w:rsidRPr="00CC225C">
        <w:rPr>
          <w:rFonts w:eastAsia="標楷體"/>
          <w:b/>
          <w:bCs/>
          <w:color w:val="000000"/>
        </w:rPr>
        <w:t>備註：</w:t>
      </w:r>
    </w:p>
    <w:p w:rsidR="00437DCE" w:rsidRPr="00CC225C" w:rsidRDefault="00437DCE" w:rsidP="00437DCE">
      <w:pPr>
        <w:snapToGrid w:val="0"/>
        <w:spacing w:line="0" w:lineRule="atLeast"/>
        <w:ind w:leftChars="300" w:left="1200" w:hangingChars="200" w:hanging="480"/>
        <w:jc w:val="both"/>
        <w:rPr>
          <w:rFonts w:eastAsia="標楷體"/>
          <w:color w:val="000000"/>
        </w:rPr>
      </w:pPr>
      <w:r w:rsidRPr="00CC225C">
        <w:rPr>
          <w:rFonts w:eastAsia="標楷體"/>
          <w:color w:val="000000"/>
        </w:rPr>
        <w:t>一、畢業總學分數為</w:t>
      </w:r>
      <w:r w:rsidRPr="00CC225C">
        <w:rPr>
          <w:rFonts w:eastAsia="標楷體"/>
          <w:color w:val="000000"/>
        </w:rPr>
        <w:t xml:space="preserve"> 42 </w:t>
      </w:r>
      <w:r w:rsidRPr="00CC225C">
        <w:rPr>
          <w:rFonts w:eastAsia="標楷體"/>
          <w:color w:val="000000"/>
        </w:rPr>
        <w:t>學分。</w:t>
      </w:r>
    </w:p>
    <w:p w:rsidR="00437DCE" w:rsidRPr="00CC225C" w:rsidRDefault="00437DCE" w:rsidP="00437DCE">
      <w:pPr>
        <w:snapToGrid w:val="0"/>
        <w:spacing w:line="0" w:lineRule="atLeast"/>
        <w:ind w:leftChars="300" w:left="1200" w:hangingChars="200" w:hanging="480"/>
        <w:jc w:val="both"/>
        <w:rPr>
          <w:rFonts w:eastAsia="標楷體"/>
          <w:color w:val="000000"/>
        </w:rPr>
      </w:pPr>
      <w:r w:rsidRPr="00CC225C">
        <w:rPr>
          <w:rFonts w:eastAsia="標楷體"/>
          <w:color w:val="000000"/>
        </w:rPr>
        <w:t>二、必修</w:t>
      </w:r>
      <w:r w:rsidRPr="00CC225C">
        <w:rPr>
          <w:rFonts w:eastAsia="標楷體"/>
          <w:color w:val="000000"/>
        </w:rPr>
        <w:t xml:space="preserve"> 18 </w:t>
      </w:r>
      <w:r w:rsidRPr="00CC225C">
        <w:rPr>
          <w:rFonts w:eastAsia="標楷體"/>
          <w:color w:val="000000"/>
        </w:rPr>
        <w:t>學分，選修</w:t>
      </w:r>
      <w:r w:rsidRPr="00CC225C">
        <w:rPr>
          <w:rFonts w:eastAsia="標楷體"/>
          <w:color w:val="000000"/>
        </w:rPr>
        <w:t xml:space="preserve"> 24 </w:t>
      </w:r>
      <w:r w:rsidRPr="00CC225C">
        <w:rPr>
          <w:rFonts w:eastAsia="標楷體"/>
          <w:color w:val="000000"/>
        </w:rPr>
        <w:t>學分。</w:t>
      </w:r>
    </w:p>
    <w:p w:rsidR="00437DCE" w:rsidRPr="00CC225C" w:rsidRDefault="00437DCE" w:rsidP="00437DCE">
      <w:pPr>
        <w:snapToGrid w:val="0"/>
        <w:spacing w:line="0" w:lineRule="atLeast"/>
        <w:ind w:leftChars="300" w:left="1200" w:hangingChars="200" w:hanging="480"/>
        <w:jc w:val="both"/>
        <w:rPr>
          <w:rFonts w:eastAsia="標楷體"/>
          <w:color w:val="000000"/>
        </w:rPr>
      </w:pPr>
      <w:r w:rsidRPr="00CC225C">
        <w:rPr>
          <w:rFonts w:eastAsia="標楷體"/>
          <w:color w:val="000000"/>
        </w:rPr>
        <w:t>三、學生修讀所屬學院之「學院共同課程」應認列為</w:t>
      </w:r>
      <w:r w:rsidRPr="00CC225C">
        <w:rPr>
          <w:rFonts w:eastAsia="標楷體"/>
        </w:rPr>
        <w:t>本系專業課程</w:t>
      </w:r>
      <w:r w:rsidRPr="00CC225C">
        <w:rPr>
          <w:rFonts w:eastAsia="標楷體"/>
          <w:color w:val="000000"/>
        </w:rPr>
        <w:t>學分；修讀所屬學院之「學院跨領域課程」或其他學院開課之課程，則認列為外系課程學分。</w:t>
      </w:r>
    </w:p>
    <w:p w:rsidR="00437DCE" w:rsidRPr="00CC225C" w:rsidRDefault="00437DCE" w:rsidP="00437DCE">
      <w:pPr>
        <w:snapToGrid w:val="0"/>
        <w:spacing w:line="0" w:lineRule="atLeast"/>
        <w:ind w:leftChars="300" w:left="1200" w:hangingChars="200" w:hanging="480"/>
        <w:jc w:val="both"/>
        <w:rPr>
          <w:rFonts w:eastAsia="標楷體"/>
          <w:color w:val="000000"/>
        </w:rPr>
      </w:pPr>
      <w:r w:rsidRPr="00CC225C">
        <w:rPr>
          <w:rFonts w:eastAsia="標楷體"/>
          <w:color w:val="000000"/>
        </w:rPr>
        <w:t>四、學院或系所開設之教學實習微學分課程列為畢業學分。</w:t>
      </w:r>
    </w:p>
    <w:p w:rsidR="00437DCE" w:rsidRPr="00CC225C" w:rsidRDefault="00437DCE" w:rsidP="00437DCE">
      <w:pPr>
        <w:snapToGrid w:val="0"/>
        <w:spacing w:line="0" w:lineRule="atLeast"/>
        <w:ind w:leftChars="300" w:left="1200" w:hangingChars="200" w:hanging="480"/>
        <w:jc w:val="both"/>
        <w:rPr>
          <w:rFonts w:eastAsia="標楷體"/>
          <w:color w:val="000000"/>
        </w:rPr>
      </w:pPr>
      <w:r w:rsidRPr="00CC225C">
        <w:rPr>
          <w:rFonts w:eastAsia="標楷體"/>
          <w:color w:val="000000"/>
        </w:rPr>
        <w:t>五、系所訂定條件（學程、檢定、證照、承認外系學分及其他）：</w:t>
      </w:r>
    </w:p>
    <w:p w:rsidR="00437DCE" w:rsidRPr="00CC225C" w:rsidRDefault="00437DCE" w:rsidP="00437DCE">
      <w:pPr>
        <w:snapToGrid w:val="0"/>
        <w:spacing w:line="0" w:lineRule="atLeast"/>
        <w:ind w:leftChars="500" w:left="1680" w:hangingChars="200" w:hanging="480"/>
        <w:rPr>
          <w:rFonts w:eastAsia="標楷體"/>
          <w:lang w:eastAsia="zh-HK"/>
        </w:rPr>
      </w:pPr>
      <w:r w:rsidRPr="00CC225C">
        <w:rPr>
          <w:rFonts w:eastAsia="標楷體"/>
          <w:color w:val="000000"/>
        </w:rPr>
        <w:t>(</w:t>
      </w:r>
      <w:r w:rsidRPr="00CC225C">
        <w:rPr>
          <w:rFonts w:eastAsia="標楷體"/>
          <w:color w:val="000000"/>
          <w:lang w:eastAsia="zh-HK"/>
        </w:rPr>
        <w:t>一</w:t>
      </w:r>
      <w:r w:rsidRPr="00CC225C">
        <w:rPr>
          <w:rFonts w:eastAsia="標楷體"/>
          <w:color w:val="000000"/>
        </w:rPr>
        <w:t>)</w:t>
      </w:r>
      <w:r w:rsidRPr="00CC225C">
        <w:rPr>
          <w:rFonts w:eastAsia="標楷體"/>
        </w:rPr>
        <w:t>本系有開設之選修課程，不得至外系選修</w:t>
      </w:r>
      <w:r>
        <w:rPr>
          <w:rFonts w:eastAsia="標楷體" w:hint="eastAsia"/>
        </w:rPr>
        <w:t>；</w:t>
      </w:r>
      <w:r w:rsidRPr="007D21A8">
        <w:rPr>
          <w:rFonts w:eastAsia="標楷體"/>
        </w:rPr>
        <w:t>非本系開設之專業選修課程至多可承認</w:t>
      </w:r>
      <w:r w:rsidRPr="007D21A8">
        <w:rPr>
          <w:rFonts w:eastAsia="標楷體"/>
        </w:rPr>
        <w:t xml:space="preserve">6 </w:t>
      </w:r>
      <w:r w:rsidRPr="007D21A8">
        <w:rPr>
          <w:rFonts w:eastAsia="標楷體"/>
        </w:rPr>
        <w:t>學分。</w:t>
      </w:r>
    </w:p>
    <w:p w:rsidR="00437DCE" w:rsidRPr="009F1055" w:rsidRDefault="00437DCE" w:rsidP="00437DCE">
      <w:pPr>
        <w:snapToGrid w:val="0"/>
        <w:spacing w:line="0" w:lineRule="atLeast"/>
        <w:ind w:leftChars="500" w:left="1680" w:hangingChars="200" w:hanging="480"/>
        <w:jc w:val="both"/>
        <w:rPr>
          <w:rFonts w:eastAsia="標楷體"/>
        </w:rPr>
      </w:pPr>
      <w:r w:rsidRPr="00CC225C">
        <w:rPr>
          <w:rFonts w:eastAsia="標楷體"/>
          <w:color w:val="000000"/>
        </w:rPr>
        <w:t>(</w:t>
      </w:r>
      <w:r w:rsidRPr="00CC225C">
        <w:rPr>
          <w:rFonts w:eastAsia="標楷體"/>
          <w:color w:val="000000"/>
          <w:lang w:eastAsia="zh-HK"/>
        </w:rPr>
        <w:t>二</w:t>
      </w:r>
      <w:r w:rsidRPr="00CC225C">
        <w:rPr>
          <w:rFonts w:eastAsia="標楷體"/>
          <w:color w:val="000000"/>
        </w:rPr>
        <w:t>)</w:t>
      </w:r>
      <w:r w:rsidRPr="00CC225C">
        <w:rPr>
          <w:rFonts w:eastAsia="標楷體"/>
          <w:szCs w:val="20"/>
        </w:rPr>
        <w:t>畢業門檻及其他相關</w:t>
      </w:r>
      <w:proofErr w:type="gramStart"/>
      <w:r w:rsidRPr="00CC225C">
        <w:rPr>
          <w:rFonts w:eastAsia="標楷體"/>
          <w:szCs w:val="20"/>
        </w:rPr>
        <w:t>規定悉</w:t>
      </w:r>
      <w:proofErr w:type="gramEnd"/>
      <w:r w:rsidRPr="00CC225C">
        <w:rPr>
          <w:rFonts w:eastAsia="標楷體"/>
          <w:szCs w:val="20"/>
        </w:rPr>
        <w:t>依本</w:t>
      </w:r>
      <w:proofErr w:type="gramStart"/>
      <w:r w:rsidRPr="00CC225C">
        <w:rPr>
          <w:rFonts w:eastAsia="標楷體"/>
          <w:szCs w:val="20"/>
        </w:rPr>
        <w:t>系碩專</w:t>
      </w:r>
      <w:proofErr w:type="gramEnd"/>
      <w:r w:rsidRPr="00CC225C">
        <w:rPr>
          <w:rFonts w:eastAsia="標楷體"/>
          <w:szCs w:val="20"/>
        </w:rPr>
        <w:t>班研究生修業辦法辦理。</w:t>
      </w:r>
      <w:bookmarkStart w:id="0" w:name="_GoBack"/>
      <w:bookmarkEnd w:id="0"/>
    </w:p>
    <w:sectPr w:rsidR="00437DCE" w:rsidRPr="009F1055" w:rsidSect="002D7DF8">
      <w:pgSz w:w="16838" w:h="11906" w:orient="landscape"/>
      <w:pgMar w:top="680" w:right="454" w:bottom="680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CE"/>
    <w:rsid w:val="00437DCE"/>
    <w:rsid w:val="007D21A8"/>
    <w:rsid w:val="009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9B566-4287-4A88-9153-5AA572E0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7DCE"/>
    <w:rPr>
      <w:rFonts w:ascii="細明體" w:eastAsia="細明體" w:hAnsi="Courier New"/>
      <w:kern w:val="0"/>
      <w:sz w:val="20"/>
      <w:lang w:val="x-none" w:eastAsia="x-none"/>
    </w:rPr>
  </w:style>
  <w:style w:type="character" w:customStyle="1" w:styleId="a4">
    <w:name w:val="純文字 字元"/>
    <w:basedOn w:val="a0"/>
    <w:link w:val="a3"/>
    <w:rsid w:val="00437DCE"/>
    <w:rPr>
      <w:rFonts w:ascii="細明體" w:eastAsia="細明體" w:hAnsi="Courier New" w:cs="Times New Roman"/>
      <w:kern w:val="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2019-08-23T08:36:00Z</dcterms:created>
  <dcterms:modified xsi:type="dcterms:W3CDTF">2019-08-23T08:39:00Z</dcterms:modified>
</cp:coreProperties>
</file>